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BA17E6">
        <w:rPr>
          <w:rFonts w:ascii="Arial" w:hAnsi="Arial" w:cs="Arial"/>
          <w:sz w:val="16"/>
          <w:szCs w:val="16"/>
        </w:rPr>
        <w:t xml:space="preserve"> 272</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26194E">
        <w:rPr>
          <w:rFonts w:ascii="Arial" w:hAnsi="Arial" w:cs="Arial"/>
          <w:bCs/>
          <w:sz w:val="16"/>
          <w:szCs w:val="16"/>
        </w:rPr>
        <w:t>013</w:t>
      </w:r>
      <w:r w:rsidR="00BE1E6F">
        <w:rPr>
          <w:rFonts w:ascii="Arial" w:hAnsi="Arial" w:cs="Arial"/>
          <w:bCs/>
          <w:sz w:val="16"/>
          <w:szCs w:val="16"/>
        </w:rPr>
        <w:t>/201</w:t>
      </w:r>
      <w:r w:rsidR="00E17D55">
        <w:rPr>
          <w:rFonts w:ascii="Arial" w:hAnsi="Arial" w:cs="Arial"/>
          <w:bCs/>
          <w:sz w:val="16"/>
          <w:szCs w:val="16"/>
        </w:rPr>
        <w:t>6</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01.1712.0</w:t>
      </w:r>
      <w:r w:rsidR="0026194E">
        <w:rPr>
          <w:rFonts w:ascii="Arial" w:hAnsi="Arial" w:cs="Arial"/>
          <w:bCs/>
          <w:sz w:val="16"/>
          <w:szCs w:val="16"/>
        </w:rPr>
        <w:t>6588</w:t>
      </w:r>
      <w:r w:rsidR="00BE1E6F">
        <w:rPr>
          <w:rFonts w:ascii="Arial" w:hAnsi="Arial" w:cs="Arial"/>
          <w:bCs/>
          <w:sz w:val="16"/>
          <w:szCs w:val="16"/>
        </w:rPr>
        <w:t>-</w:t>
      </w:r>
      <w:r w:rsidR="00EA7C97">
        <w:rPr>
          <w:rFonts w:ascii="Arial" w:hAnsi="Arial" w:cs="Arial"/>
          <w:bCs/>
          <w:sz w:val="16"/>
          <w:szCs w:val="16"/>
        </w:rPr>
        <w:t>00/201</w:t>
      </w:r>
      <w:r w:rsidR="0026194E">
        <w:rPr>
          <w:rFonts w:ascii="Arial" w:hAnsi="Arial" w:cs="Arial"/>
          <w:bCs/>
          <w:sz w:val="16"/>
          <w:szCs w:val="16"/>
        </w:rPr>
        <w:t>5</w:t>
      </w:r>
    </w:p>
    <w:p w:rsidR="009D2314" w:rsidRPr="00587C0E" w:rsidRDefault="009D2314" w:rsidP="009D2314">
      <w:pPr>
        <w:pStyle w:val="Cabealho"/>
        <w:rPr>
          <w:rFonts w:ascii="Arial" w:hAnsi="Arial" w:cs="Arial"/>
          <w:b/>
          <w:sz w:val="16"/>
          <w:szCs w:val="16"/>
        </w:rPr>
      </w:pPr>
    </w:p>
    <w:p w:rsidR="001E380D" w:rsidRPr="0026194E" w:rsidRDefault="002E300A" w:rsidP="001E380D">
      <w:pPr>
        <w:jc w:val="both"/>
        <w:rPr>
          <w:rFonts w:ascii="Arial" w:hAnsi="Arial" w:cs="Arial"/>
          <w:sz w:val="16"/>
          <w:szCs w:val="16"/>
        </w:rPr>
      </w:pPr>
      <w:r w:rsidRPr="00BE1E6F">
        <w:rPr>
          <w:rFonts w:ascii="Arial" w:hAnsi="Arial" w:cs="Arial"/>
          <w:sz w:val="16"/>
          <w:szCs w:val="16"/>
        </w:rPr>
        <w:t xml:space="preserve">Pelo presente instrumento, o </w:t>
      </w:r>
      <w:r w:rsidR="00190648" w:rsidRPr="00BE1E6F">
        <w:rPr>
          <w:rFonts w:ascii="Arial" w:hAnsi="Arial" w:cs="Arial"/>
          <w:b/>
          <w:sz w:val="16"/>
          <w:szCs w:val="16"/>
        </w:rPr>
        <w:t>ESTADO DE RONDÔNIA</w:t>
      </w:r>
      <w:r w:rsidRPr="00BE1E6F">
        <w:rPr>
          <w:rFonts w:ascii="Arial" w:hAnsi="Arial" w:cs="Arial"/>
          <w:sz w:val="16"/>
          <w:szCs w:val="16"/>
        </w:rPr>
        <w:t xml:space="preserve">, através </w:t>
      </w:r>
      <w:r w:rsidR="006D60AF" w:rsidRPr="00BE1E6F">
        <w:rPr>
          <w:rFonts w:ascii="Arial" w:hAnsi="Arial" w:cs="Arial"/>
          <w:sz w:val="16"/>
          <w:szCs w:val="16"/>
        </w:rPr>
        <w:t xml:space="preserve">da SUPERINTENDÊNCIA ESTADUAL DE </w:t>
      </w:r>
      <w:r w:rsidRPr="00BE1E6F">
        <w:rPr>
          <w:rFonts w:ascii="Arial" w:hAnsi="Arial" w:cs="Arial"/>
          <w:sz w:val="16"/>
          <w:szCs w:val="16"/>
        </w:rPr>
        <w:t xml:space="preserve">LICITAÇÕES – SUPEL </w:t>
      </w:r>
      <w:r w:rsidRPr="00BE1E6F">
        <w:rPr>
          <w:rFonts w:ascii="Arial" w:hAnsi="Arial" w:cs="Arial"/>
          <w:color w:val="000000"/>
          <w:sz w:val="16"/>
          <w:szCs w:val="16"/>
        </w:rPr>
        <w:t xml:space="preserve">situada à </w:t>
      </w:r>
      <w:r w:rsidRPr="00BE1E6F">
        <w:rPr>
          <w:rFonts w:ascii="Arial" w:hAnsi="Arial" w:cs="Arial"/>
          <w:sz w:val="16"/>
          <w:szCs w:val="16"/>
        </w:rPr>
        <w:t>AV. FARQUAR N° 2986 COMPLEXO RIO MADEIRA EDIFÍCIO</w:t>
      </w:r>
      <w:r w:rsidR="006B3126" w:rsidRPr="00BE1E6F">
        <w:rPr>
          <w:rFonts w:ascii="Arial" w:hAnsi="Arial" w:cs="Arial"/>
          <w:sz w:val="16"/>
          <w:szCs w:val="16"/>
        </w:rPr>
        <w:t xml:space="preserve">, ED. PACAÁS NOVOS 2º </w:t>
      </w:r>
      <w:r w:rsidR="00EA7C97" w:rsidRPr="00BE1E6F">
        <w:rPr>
          <w:rFonts w:ascii="Arial" w:hAnsi="Arial" w:cs="Arial"/>
          <w:sz w:val="16"/>
          <w:szCs w:val="16"/>
        </w:rPr>
        <w:t>ANDAR,</w:t>
      </w:r>
      <w:r w:rsidRPr="00BE1E6F">
        <w:rPr>
          <w:rFonts w:ascii="Arial" w:hAnsi="Arial" w:cs="Arial"/>
          <w:color w:val="000000"/>
          <w:sz w:val="16"/>
          <w:szCs w:val="16"/>
        </w:rPr>
        <w:t xml:space="preserve"> neste ato representado </w:t>
      </w:r>
      <w:r w:rsidRPr="00BE1E6F">
        <w:rPr>
          <w:rFonts w:ascii="Arial" w:hAnsi="Arial" w:cs="Arial"/>
          <w:sz w:val="16"/>
          <w:szCs w:val="16"/>
        </w:rPr>
        <w:t xml:space="preserve">pelo </w:t>
      </w:r>
      <w:r w:rsidRPr="00BE1E6F">
        <w:rPr>
          <w:rFonts w:ascii="Arial" w:hAnsi="Arial" w:cs="Arial"/>
          <w:b/>
          <w:bCs/>
          <w:sz w:val="16"/>
          <w:szCs w:val="16"/>
        </w:rPr>
        <w:t>Superintendente da SUPEL</w:t>
      </w:r>
      <w:r w:rsidRPr="00BE1E6F">
        <w:rPr>
          <w:rFonts w:ascii="Arial" w:hAnsi="Arial" w:cs="Arial"/>
          <w:sz w:val="16"/>
          <w:szCs w:val="16"/>
        </w:rPr>
        <w:t xml:space="preserve">, </w:t>
      </w:r>
      <w:r w:rsidRPr="0026194E">
        <w:rPr>
          <w:rFonts w:ascii="Arial" w:hAnsi="Arial" w:cs="Arial"/>
          <w:sz w:val="16"/>
          <w:szCs w:val="16"/>
        </w:rPr>
        <w:t>Senhor Márcio Rogério Gabriel e a(s) empresa(s) qualificada(s) no</w:t>
      </w:r>
      <w:r w:rsidR="00190648" w:rsidRPr="0026194E">
        <w:rPr>
          <w:rFonts w:ascii="Arial" w:hAnsi="Arial" w:cs="Arial"/>
          <w:sz w:val="16"/>
          <w:szCs w:val="16"/>
        </w:rPr>
        <w:t xml:space="preserve"> Anexo Único desta Ata, resolvem</w:t>
      </w:r>
      <w:r w:rsidRPr="0026194E">
        <w:rPr>
          <w:rFonts w:ascii="Arial" w:hAnsi="Arial" w:cs="Arial"/>
          <w:sz w:val="16"/>
          <w:szCs w:val="16"/>
        </w:rPr>
        <w:t xml:space="preserve"> </w:t>
      </w:r>
      <w:r w:rsidRPr="0026194E">
        <w:rPr>
          <w:rFonts w:ascii="Arial" w:hAnsi="Arial" w:cs="Arial"/>
          <w:b/>
          <w:bCs/>
          <w:sz w:val="16"/>
          <w:szCs w:val="16"/>
        </w:rPr>
        <w:t>REGISTRAR O PREÇ</w:t>
      </w:r>
      <w:r w:rsidR="00F17DD3" w:rsidRPr="0026194E">
        <w:rPr>
          <w:rFonts w:ascii="Arial" w:hAnsi="Arial" w:cs="Arial"/>
          <w:b/>
          <w:bCs/>
          <w:sz w:val="16"/>
          <w:szCs w:val="16"/>
        </w:rPr>
        <w:t>O</w:t>
      </w:r>
      <w:r w:rsidR="00A80E46" w:rsidRPr="0026194E">
        <w:rPr>
          <w:rFonts w:ascii="Arial" w:hAnsi="Arial" w:cs="Arial"/>
          <w:bCs/>
          <w:sz w:val="16"/>
          <w:szCs w:val="16"/>
        </w:rPr>
        <w:t xml:space="preserve"> </w:t>
      </w:r>
      <w:r w:rsidR="00BE1E6F" w:rsidRPr="0026194E">
        <w:rPr>
          <w:rFonts w:ascii="Arial" w:hAnsi="Arial" w:cs="Arial"/>
          <w:sz w:val="16"/>
          <w:szCs w:val="16"/>
        </w:rPr>
        <w:t>para futura e eventual</w:t>
      </w:r>
      <w:r w:rsidR="0026194E" w:rsidRPr="0026194E">
        <w:rPr>
          <w:rFonts w:ascii="Arial" w:hAnsi="Arial" w:cs="Arial"/>
          <w:sz w:val="16"/>
          <w:szCs w:val="16"/>
        </w:rPr>
        <w:t xml:space="preserve">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E17D55" w:rsidRPr="0026194E">
        <w:rPr>
          <w:rFonts w:ascii="Arial" w:hAnsi="Arial" w:cs="Arial"/>
          <w:sz w:val="16"/>
          <w:szCs w:val="16"/>
        </w:rPr>
        <w:t>, a pedido da Secretaria de Estado da Saúde – SESAU/RO</w:t>
      </w:r>
      <w:r w:rsidR="001E380D" w:rsidRPr="0026194E">
        <w:rPr>
          <w:rFonts w:ascii="Arial" w:hAnsi="Arial" w:cs="Arial"/>
          <w:bCs/>
          <w:sz w:val="16"/>
          <w:szCs w:val="16"/>
        </w:rPr>
        <w:t>,</w:t>
      </w:r>
      <w:r w:rsidR="001E380D" w:rsidRPr="0026194E">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BE1E6F" w:rsidRDefault="001E380D" w:rsidP="001E380D">
      <w:pPr>
        <w:ind w:right="-121"/>
        <w:jc w:val="both"/>
        <w:rPr>
          <w:rFonts w:ascii="Arial" w:hAnsi="Arial" w:cs="Arial"/>
          <w:sz w:val="16"/>
          <w:szCs w:val="16"/>
        </w:rPr>
      </w:pPr>
    </w:p>
    <w:p w:rsidR="009D2314" w:rsidRPr="00BE1E6F" w:rsidRDefault="009D2314" w:rsidP="009D2314">
      <w:pPr>
        <w:jc w:val="both"/>
        <w:rPr>
          <w:rFonts w:ascii="Arial" w:hAnsi="Arial" w:cs="Arial"/>
          <w:sz w:val="16"/>
          <w:szCs w:val="16"/>
        </w:rPr>
      </w:pPr>
      <w:r w:rsidRPr="00BE1E6F">
        <w:rPr>
          <w:rFonts w:ascii="Arial" w:hAnsi="Arial" w:cs="Arial"/>
          <w:b/>
          <w:bCs/>
          <w:sz w:val="16"/>
          <w:szCs w:val="16"/>
        </w:rPr>
        <w:t>1. DO OBJETO</w:t>
      </w:r>
    </w:p>
    <w:p w:rsidR="009D2314" w:rsidRPr="00BE1E6F" w:rsidRDefault="009D2314" w:rsidP="009D2314">
      <w:pPr>
        <w:jc w:val="both"/>
        <w:rPr>
          <w:rFonts w:ascii="Arial" w:hAnsi="Arial" w:cs="Arial"/>
          <w:sz w:val="16"/>
          <w:szCs w:val="16"/>
        </w:rPr>
      </w:pPr>
    </w:p>
    <w:p w:rsidR="00D47B74" w:rsidRDefault="002E300A" w:rsidP="008E5F1E">
      <w:pPr>
        <w:jc w:val="both"/>
        <w:rPr>
          <w:rFonts w:ascii="Arial" w:hAnsi="Arial" w:cs="Arial"/>
          <w:sz w:val="16"/>
          <w:szCs w:val="16"/>
        </w:rPr>
      </w:pPr>
      <w:r w:rsidRPr="00BE1E6F">
        <w:rPr>
          <w:rFonts w:ascii="Arial" w:hAnsi="Arial" w:cs="Arial"/>
          <w:b/>
          <w:sz w:val="16"/>
          <w:szCs w:val="16"/>
        </w:rPr>
        <w:t>REGISTRAR O PREÇO</w:t>
      </w:r>
      <w:r w:rsidR="00A80E46" w:rsidRPr="00BE1E6F">
        <w:rPr>
          <w:rFonts w:ascii="Arial" w:hAnsi="Arial" w:cs="Arial"/>
          <w:sz w:val="16"/>
          <w:szCs w:val="16"/>
        </w:rPr>
        <w:t xml:space="preserve"> </w:t>
      </w:r>
      <w:r w:rsidR="0026194E" w:rsidRPr="0026194E">
        <w:rPr>
          <w:rFonts w:ascii="Arial" w:hAnsi="Arial" w:cs="Arial"/>
          <w:sz w:val="16"/>
          <w:szCs w:val="16"/>
        </w:rPr>
        <w:t xml:space="preserve">para futura e eventual </w:t>
      </w:r>
      <w:r w:rsidR="0026194E" w:rsidRPr="0026194E">
        <w:rPr>
          <w:rFonts w:ascii="Arial" w:hAnsi="Arial" w:cs="Arial"/>
          <w:bCs/>
          <w:sz w:val="16"/>
          <w:szCs w:val="16"/>
        </w:rPr>
        <w:t xml:space="preserve">aquisição de material de consumo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simples, fio </w:t>
      </w:r>
      <w:proofErr w:type="spellStart"/>
      <w:r w:rsidR="0026194E" w:rsidRPr="0026194E">
        <w:rPr>
          <w:rFonts w:ascii="Arial" w:hAnsi="Arial" w:cs="Arial"/>
          <w:bCs/>
          <w:sz w:val="16"/>
          <w:szCs w:val="16"/>
        </w:rPr>
        <w:t>catgut</w:t>
      </w:r>
      <w:proofErr w:type="spellEnd"/>
      <w:r w:rsidR="0026194E" w:rsidRPr="0026194E">
        <w:rPr>
          <w:rFonts w:ascii="Arial" w:hAnsi="Arial" w:cs="Arial"/>
          <w:bCs/>
          <w:sz w:val="16"/>
          <w:szCs w:val="16"/>
        </w:rPr>
        <w:t xml:space="preserve"> cromado, fio nylon e outros), para atender demandas necessárias de todas as unidades da Secretaria Estadual de Saúde</w:t>
      </w:r>
      <w:r w:rsidR="0026194E" w:rsidRPr="0026194E">
        <w:rPr>
          <w:rFonts w:ascii="Arial" w:hAnsi="Arial" w:cs="Arial"/>
          <w:sz w:val="16"/>
          <w:szCs w:val="16"/>
        </w:rPr>
        <w:t>, a pedido da Secretaria de Estado da Saúde – SESAU/RO</w:t>
      </w:r>
      <w:r w:rsidR="0026194E">
        <w:rPr>
          <w:rFonts w:ascii="Arial" w:hAnsi="Arial" w:cs="Arial"/>
          <w:sz w:val="16"/>
          <w:szCs w:val="16"/>
        </w:rPr>
        <w:t>.</w:t>
      </w:r>
    </w:p>
    <w:p w:rsidR="0026194E" w:rsidRPr="00BE1E6F" w:rsidRDefault="0026194E"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26194E" w:rsidRDefault="0026194E" w:rsidP="0026194E">
      <w:pPr>
        <w:pStyle w:val="Corpodetexto3"/>
        <w:tabs>
          <w:tab w:val="left" w:pos="900"/>
        </w:tabs>
        <w:ind w:left="360" w:right="47"/>
        <w:rPr>
          <w:rFonts w:ascii="Arial" w:hAnsi="Arial" w:cs="Arial"/>
          <w:sz w:val="16"/>
          <w:szCs w:val="16"/>
        </w:rPr>
      </w:pPr>
    </w:p>
    <w:p w:rsidR="0026194E" w:rsidRPr="0026194E" w:rsidRDefault="0026194E" w:rsidP="0026194E">
      <w:pPr>
        <w:pStyle w:val="Corpodetexto3"/>
        <w:tabs>
          <w:tab w:val="left" w:pos="900"/>
        </w:tabs>
        <w:ind w:left="360" w:right="47"/>
        <w:rPr>
          <w:rFonts w:ascii="Arial" w:hAnsi="Arial" w:cs="Arial"/>
          <w:sz w:val="16"/>
          <w:szCs w:val="16"/>
        </w:rPr>
      </w:pPr>
    </w:p>
    <w:p w:rsidR="0026194E" w:rsidRP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PRAZO DE ENTREGA</w:t>
      </w:r>
      <w:r w:rsidRPr="0026194E">
        <w:rPr>
          <w:rFonts w:ascii="Arial" w:hAnsi="Arial" w:cs="Arial"/>
          <w:sz w:val="16"/>
          <w:szCs w:val="16"/>
        </w:rPr>
        <w:t xml:space="preserve">: </w:t>
      </w:r>
      <w:r w:rsidR="0026194E" w:rsidRPr="0026194E">
        <w:rPr>
          <w:rFonts w:ascii="Arial" w:hAnsi="Arial" w:cs="Arial"/>
          <w:bCs/>
          <w:sz w:val="16"/>
          <w:szCs w:val="16"/>
        </w:rPr>
        <w:t>Os materiais deverão ser entregues, no prazo máximo de até 30 (Trinta) dias corridos, a partir da data do recebimento da nota de empenho</w:t>
      </w:r>
      <w:r w:rsidR="0026194E" w:rsidRPr="0026194E">
        <w:rPr>
          <w:rFonts w:ascii="Arial" w:hAnsi="Arial" w:cs="Arial"/>
          <w:sz w:val="16"/>
          <w:szCs w:val="16"/>
        </w:rPr>
        <w:t xml:space="preserve"> </w:t>
      </w:r>
    </w:p>
    <w:p w:rsidR="0026194E" w:rsidRPr="0026194E" w:rsidRDefault="0026194E" w:rsidP="0026194E">
      <w:pPr>
        <w:pStyle w:val="PargrafodaLista"/>
        <w:rPr>
          <w:rFonts w:ascii="Arial" w:hAnsi="Arial" w:cs="Arial"/>
          <w:sz w:val="16"/>
          <w:szCs w:val="16"/>
        </w:rPr>
      </w:pPr>
    </w:p>
    <w:p w:rsidR="00BE1E6F" w:rsidRPr="0026194E" w:rsidRDefault="00BE1E6F" w:rsidP="0026194E">
      <w:pPr>
        <w:pStyle w:val="Corpodetexto3"/>
        <w:tabs>
          <w:tab w:val="left" w:pos="900"/>
        </w:tabs>
        <w:ind w:right="47"/>
        <w:rPr>
          <w:rFonts w:ascii="Arial" w:hAnsi="Arial" w:cs="Arial"/>
          <w:sz w:val="16"/>
          <w:szCs w:val="16"/>
        </w:rPr>
      </w:pPr>
    </w:p>
    <w:p w:rsidR="0026194E" w:rsidRDefault="00484035"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b/>
          <w:sz w:val="16"/>
          <w:szCs w:val="16"/>
        </w:rPr>
        <w:t>DO LOCAL DE ENTREGA:</w:t>
      </w:r>
      <w:r w:rsidR="00EA7C97" w:rsidRPr="0026194E">
        <w:rPr>
          <w:rFonts w:ascii="Arial" w:hAnsi="Arial" w:cs="Arial"/>
          <w:b/>
          <w:sz w:val="16"/>
          <w:szCs w:val="16"/>
        </w:rPr>
        <w:t xml:space="preserve"> </w:t>
      </w:r>
      <w:r w:rsidR="0026194E" w:rsidRPr="0026194E">
        <w:rPr>
          <w:rFonts w:ascii="Arial" w:hAnsi="Arial" w:cs="Arial"/>
          <w:sz w:val="16"/>
          <w:szCs w:val="16"/>
        </w:rPr>
        <w:t xml:space="preserve">Local de Entrega: Na Central de Abastecimento Farmacêutico – CAFII sito a Rua Aparício de Moraes, nº 4373, Bairro Setor Industrial, na acidade de Porto Velho, no horário das </w:t>
      </w:r>
      <w:proofErr w:type="gramStart"/>
      <w:r w:rsidR="0026194E" w:rsidRPr="0026194E">
        <w:rPr>
          <w:rFonts w:ascii="Arial" w:hAnsi="Arial" w:cs="Arial"/>
          <w:sz w:val="16"/>
          <w:szCs w:val="16"/>
        </w:rPr>
        <w:t>07:30</w:t>
      </w:r>
      <w:proofErr w:type="gramEnd"/>
      <w:r w:rsidR="0026194E" w:rsidRPr="0026194E">
        <w:rPr>
          <w:rFonts w:ascii="Arial" w:hAnsi="Arial" w:cs="Arial"/>
          <w:sz w:val="16"/>
          <w:szCs w:val="16"/>
        </w:rPr>
        <w:t>h as 13:30h e de segunda a sexta-feira.</w:t>
      </w:r>
    </w:p>
    <w:p w:rsidR="0026194E" w:rsidRDefault="0026194E" w:rsidP="0026194E">
      <w:pPr>
        <w:pStyle w:val="PargrafodaLista"/>
        <w:rPr>
          <w:rFonts w:ascii="Arial" w:hAnsi="Arial" w:cs="Arial"/>
          <w:sz w:val="16"/>
          <w:szCs w:val="16"/>
        </w:rPr>
      </w:pPr>
    </w:p>
    <w:p w:rsidR="0026194E" w:rsidRPr="0026194E" w:rsidRDefault="0026194E" w:rsidP="0026194E">
      <w:pPr>
        <w:pStyle w:val="Corpodetexto3"/>
        <w:numPr>
          <w:ilvl w:val="1"/>
          <w:numId w:val="2"/>
        </w:numPr>
        <w:tabs>
          <w:tab w:val="left" w:pos="900"/>
        </w:tabs>
        <w:ind w:right="47"/>
        <w:rPr>
          <w:rFonts w:ascii="Arial" w:hAnsi="Arial" w:cs="Arial"/>
          <w:sz w:val="16"/>
          <w:szCs w:val="16"/>
        </w:rPr>
      </w:pPr>
      <w:r w:rsidRPr="0026194E">
        <w:rPr>
          <w:rFonts w:ascii="Arial" w:hAnsi="Arial" w:cs="Arial"/>
          <w:sz w:val="16"/>
          <w:szCs w:val="16"/>
        </w:rPr>
        <w:t xml:space="preserve">Informações através do e-mail: </w:t>
      </w:r>
      <w:hyperlink r:id="rId8" w:history="1">
        <w:r w:rsidRPr="0026194E">
          <w:rPr>
            <w:rStyle w:val="Hyperlink"/>
            <w:rFonts w:ascii="Arial" w:hAnsi="Arial" w:cs="Arial"/>
            <w:color w:val="auto"/>
            <w:sz w:val="16"/>
            <w:szCs w:val="16"/>
          </w:rPr>
          <w:t>cafii.requisição@gmail.com</w:t>
        </w:r>
      </w:hyperlink>
      <w:r w:rsidRPr="0026194E">
        <w:rPr>
          <w:rFonts w:ascii="Arial" w:hAnsi="Arial" w:cs="Arial"/>
          <w:sz w:val="16"/>
          <w:szCs w:val="16"/>
        </w:rPr>
        <w:t xml:space="preserve"> e telefone: (69) 3216-5759, para entrega, é necessária a realizaç</w:t>
      </w:r>
      <w:r>
        <w:rPr>
          <w:rFonts w:ascii="Arial" w:hAnsi="Arial" w:cs="Arial"/>
          <w:sz w:val="16"/>
          <w:szCs w:val="16"/>
        </w:rPr>
        <w:t xml:space="preserve">ão de prévio agendamento junto </w:t>
      </w:r>
      <w:r w:rsidRPr="0026194E">
        <w:rPr>
          <w:rFonts w:ascii="Arial" w:hAnsi="Arial" w:cs="Arial"/>
          <w:sz w:val="16"/>
          <w:szCs w:val="16"/>
        </w:rPr>
        <w:t>ao CAF-II</w:t>
      </w:r>
    </w:p>
    <w:p w:rsidR="00BE1E6F" w:rsidRDefault="00BE1E6F" w:rsidP="0026194E">
      <w:pPr>
        <w:pStyle w:val="Corpodetexto3"/>
        <w:tabs>
          <w:tab w:val="left" w:pos="851"/>
          <w:tab w:val="left" w:pos="900"/>
        </w:tabs>
        <w:ind w:left="360" w:right="47"/>
        <w:rPr>
          <w:color w:val="FF0000"/>
          <w:sz w:val="22"/>
          <w:szCs w:val="22"/>
        </w:rPr>
      </w:pPr>
    </w:p>
    <w:p w:rsidR="0026194E" w:rsidRDefault="0026194E" w:rsidP="0026194E">
      <w:pPr>
        <w:pStyle w:val="Corpodetexto3"/>
        <w:tabs>
          <w:tab w:val="left" w:pos="851"/>
          <w:tab w:val="left" w:pos="900"/>
        </w:tabs>
        <w:ind w:left="360" w:right="47"/>
        <w:rPr>
          <w:color w:val="FF0000"/>
          <w:sz w:val="22"/>
          <w:szCs w:val="22"/>
        </w:rPr>
      </w:pPr>
    </w:p>
    <w:p w:rsidR="00BE1E6F" w:rsidRPr="00A469BD" w:rsidRDefault="00BE1E6F" w:rsidP="006B3126">
      <w:pPr>
        <w:ind w:left="426"/>
        <w:jc w:val="both"/>
        <w:rPr>
          <w:color w:val="FF0000"/>
          <w:sz w:val="22"/>
          <w:szCs w:val="22"/>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 Sem prejuízo das sanções cominadas no art. 87, I, 111 e IV, da Lei n</w:t>
      </w:r>
      <w:r w:rsidRPr="00BA17E6">
        <w:rPr>
          <w:rFonts w:ascii="Arial" w:hAnsi="Arial" w:cs="Arial"/>
          <w:sz w:val="16"/>
          <w:szCs w:val="16"/>
          <w:vertAlign w:val="superscript"/>
        </w:rPr>
        <w:t>2</w:t>
      </w:r>
      <w:r w:rsidRPr="00BA17E6">
        <w:rPr>
          <w:rFonts w:ascii="Arial" w:hAnsi="Arial" w:cs="Arial"/>
          <w:sz w:val="16"/>
          <w:szCs w:val="16"/>
        </w:rPr>
        <w:t xml:space="preserve"> 8.666/93, pela inexecução total ou parcial do contrato, a Administração poderá garantida a prévia e ampla defesa, aplicar à Contratada multa de até 10% (dez por cento) sobre o valor do objeto não entregue.</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.2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 xml:space="preserve">.3 A licitante, adjudicatária ou contratada que, convocada dentro do prazo de validade de sua proposta, não celebrar o instrumento contrato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BA17E6">
        <w:rPr>
          <w:rFonts w:ascii="Arial" w:hAnsi="Arial" w:cs="Arial"/>
          <w:sz w:val="16"/>
          <w:szCs w:val="16"/>
        </w:rPr>
        <w:t>descredenciado no Cadastro de Fornecedores Estadual</w:t>
      </w:r>
      <w:proofErr w:type="gramEnd"/>
      <w:r w:rsidRPr="00BA17E6">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.4 A multa, eventualmente imposta a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divida ativa, podendo, ainda a Administração proceder à cobrança judicial.</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.5 As multas previstas nesta serão não eximem a adjudicatária ou contratada da reparação dos eventuais danos, perdas ou prejuízos que seu ato punível venha causar a Administração.</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.6 De acordo com a gravidade do descumprimento</w:t>
      </w:r>
      <w:proofErr w:type="gramStart"/>
      <w:r w:rsidRPr="00BA17E6">
        <w:rPr>
          <w:rFonts w:ascii="Arial" w:hAnsi="Arial" w:cs="Arial"/>
          <w:sz w:val="16"/>
          <w:szCs w:val="16"/>
        </w:rPr>
        <w:t>, poderá</w:t>
      </w:r>
      <w:proofErr w:type="gramEnd"/>
      <w:r w:rsidRPr="00BA17E6">
        <w:rPr>
          <w:rFonts w:ascii="Arial" w:hAnsi="Arial" w:cs="Arial"/>
          <w:sz w:val="16"/>
          <w:szCs w:val="16"/>
        </w:rPr>
        <w:t xml:space="preserve"> ainda a licitante se sujeitar a Declaração de inidoneidade para licitar ou contratar com a Administração Pública enquanto perdurarem os motivos determinantes da punição ou ate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.7 A sanção 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adequarão da conduta por parte da Contratada, após o que deverão ser aplicadas sanções de grau mais significativo.</w:t>
      </w:r>
    </w:p>
    <w:p w:rsidR="00BA17E6" w:rsidRPr="00BA17E6" w:rsidRDefault="00BA17E6" w:rsidP="00BA17E6">
      <w:pPr>
        <w:spacing w:before="195"/>
        <w:ind w:right="-23"/>
        <w:jc w:val="both"/>
        <w:textAlignment w:val="baseline"/>
        <w:rPr>
          <w:rFonts w:ascii="Arial" w:hAnsi="Arial" w:cs="Arial"/>
          <w:sz w:val="16"/>
          <w:szCs w:val="16"/>
        </w:rPr>
      </w:pPr>
      <w:r>
        <w:rPr>
          <w:rFonts w:ascii="Arial" w:hAnsi="Arial" w:cs="Arial"/>
          <w:sz w:val="16"/>
          <w:szCs w:val="16"/>
        </w:rPr>
        <w:t>9</w:t>
      </w:r>
      <w:r w:rsidRPr="00BA17E6">
        <w:rPr>
          <w:rFonts w:ascii="Arial" w:hAnsi="Arial" w:cs="Arial"/>
          <w:sz w:val="16"/>
          <w:szCs w:val="16"/>
        </w:rPr>
        <w:t>.8 São exemplos de infração administrativa penalizáveis, nos termos da Lei n9 8.666, de 1993, da Lei n2 10.520, de 2002, do Decreto n2 3.555, de 2000, e do Decreto n2 5.450, de 2005:</w:t>
      </w:r>
    </w:p>
    <w:p w:rsidR="00BA17E6" w:rsidRPr="00BA17E6" w:rsidRDefault="00BA17E6" w:rsidP="00BA17E6">
      <w:pPr>
        <w:tabs>
          <w:tab w:val="decimal" w:pos="0"/>
          <w:tab w:val="decimal" w:pos="360"/>
        </w:tabs>
        <w:spacing w:before="185"/>
        <w:ind w:right="-23"/>
        <w:textAlignment w:val="baseline"/>
        <w:rPr>
          <w:rFonts w:ascii="Arial" w:hAnsi="Arial" w:cs="Arial"/>
          <w:sz w:val="16"/>
          <w:szCs w:val="16"/>
        </w:rPr>
      </w:pPr>
      <w:r w:rsidRPr="00BA17E6">
        <w:rPr>
          <w:rFonts w:ascii="Arial" w:hAnsi="Arial" w:cs="Arial"/>
          <w:sz w:val="16"/>
          <w:szCs w:val="16"/>
        </w:rPr>
        <w:t>a) Inexecução total ou parcial do contrato;</w:t>
      </w:r>
    </w:p>
    <w:p w:rsidR="00BA17E6" w:rsidRPr="00BA17E6" w:rsidRDefault="00BA17E6" w:rsidP="00BA17E6">
      <w:pPr>
        <w:tabs>
          <w:tab w:val="decimal" w:pos="360"/>
          <w:tab w:val="decimal" w:pos="936"/>
        </w:tabs>
        <w:spacing w:before="4"/>
        <w:ind w:right="-23"/>
        <w:textAlignment w:val="baseline"/>
        <w:rPr>
          <w:rFonts w:ascii="Arial" w:hAnsi="Arial" w:cs="Arial"/>
          <w:sz w:val="16"/>
          <w:szCs w:val="16"/>
        </w:rPr>
      </w:pPr>
      <w:r w:rsidRPr="00BA17E6">
        <w:rPr>
          <w:rFonts w:ascii="Arial" w:hAnsi="Arial" w:cs="Arial"/>
          <w:sz w:val="16"/>
          <w:szCs w:val="16"/>
        </w:rPr>
        <w:t>b) Apresentação de documentação falsa;</w:t>
      </w:r>
    </w:p>
    <w:p w:rsidR="00BA17E6" w:rsidRPr="00BA17E6" w:rsidRDefault="00BA17E6" w:rsidP="00BA17E6">
      <w:pPr>
        <w:tabs>
          <w:tab w:val="decimal" w:pos="360"/>
          <w:tab w:val="decimal" w:pos="936"/>
        </w:tabs>
        <w:ind w:right="-23"/>
        <w:textAlignment w:val="baseline"/>
        <w:rPr>
          <w:rFonts w:ascii="Arial" w:hAnsi="Arial" w:cs="Arial"/>
          <w:sz w:val="16"/>
          <w:szCs w:val="16"/>
        </w:rPr>
      </w:pPr>
      <w:r w:rsidRPr="00BA17E6">
        <w:rPr>
          <w:rFonts w:ascii="Arial" w:hAnsi="Arial" w:cs="Arial"/>
          <w:sz w:val="16"/>
          <w:szCs w:val="16"/>
        </w:rPr>
        <w:t>c) Comportamento inidôneo;</w:t>
      </w:r>
    </w:p>
    <w:p w:rsidR="00BA17E6" w:rsidRPr="00BA17E6" w:rsidRDefault="00BA17E6" w:rsidP="00BA17E6">
      <w:pPr>
        <w:tabs>
          <w:tab w:val="decimal" w:pos="360"/>
          <w:tab w:val="decimal" w:pos="936"/>
        </w:tabs>
        <w:spacing w:before="4"/>
        <w:ind w:right="-23"/>
        <w:textAlignment w:val="baseline"/>
        <w:rPr>
          <w:rFonts w:ascii="Arial" w:hAnsi="Arial" w:cs="Arial"/>
          <w:sz w:val="16"/>
          <w:szCs w:val="16"/>
        </w:rPr>
      </w:pPr>
      <w:r w:rsidRPr="00BA17E6">
        <w:rPr>
          <w:rFonts w:ascii="Arial" w:hAnsi="Arial" w:cs="Arial"/>
          <w:sz w:val="16"/>
          <w:szCs w:val="16"/>
        </w:rPr>
        <w:t>d) Fraude fiscal;</w:t>
      </w:r>
    </w:p>
    <w:p w:rsidR="00BA17E6" w:rsidRPr="00BA17E6" w:rsidRDefault="00BA17E6" w:rsidP="00BA17E6">
      <w:pPr>
        <w:tabs>
          <w:tab w:val="decimal" w:pos="360"/>
          <w:tab w:val="decimal" w:pos="936"/>
        </w:tabs>
        <w:spacing w:before="6"/>
        <w:ind w:right="-23"/>
        <w:textAlignment w:val="baseline"/>
        <w:rPr>
          <w:rFonts w:ascii="Arial" w:hAnsi="Arial" w:cs="Arial"/>
          <w:sz w:val="16"/>
          <w:szCs w:val="16"/>
        </w:rPr>
      </w:pPr>
      <w:r w:rsidRPr="00BA17E6">
        <w:rPr>
          <w:rFonts w:ascii="Arial" w:hAnsi="Arial" w:cs="Arial"/>
          <w:sz w:val="16"/>
          <w:szCs w:val="16"/>
        </w:rPr>
        <w:t>e) Descumprimento de qualquer dos deveres elencados no Edital ou no Contrato.</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.9 As sanções serão aplicadas sem prejuízo da responsabilidade civil e criminal que possa ser acionada em desfavor da Contratada, conforme infração cometida e prejuízos causados a administração ou a terceiros.</w:t>
      </w:r>
    </w:p>
    <w:p w:rsidR="00BA17E6" w:rsidRPr="00BA17E6" w:rsidRDefault="00BA17E6" w:rsidP="00BA17E6">
      <w:pPr>
        <w:jc w:val="both"/>
        <w:rPr>
          <w:rFonts w:ascii="Arial" w:hAnsi="Arial" w:cs="Arial"/>
          <w:sz w:val="16"/>
          <w:szCs w:val="16"/>
        </w:rPr>
      </w:pPr>
    </w:p>
    <w:p w:rsid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.10 Para efeito de aplicação de multas, as infrações são atribuídas graus, com percentuais de multa conforme a tabela a seguir, que elenca apenas as principais situações previstas, não eximindo de outras equivalentes que surgirem, conforme o caso:</w:t>
      </w:r>
    </w:p>
    <w:p w:rsidR="00BA17E6" w:rsidRPr="00BA17E6" w:rsidRDefault="00BA17E6" w:rsidP="00BA17E6">
      <w:pPr>
        <w:jc w:val="both"/>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6"/>
        <w:gridCol w:w="6203"/>
        <w:gridCol w:w="969"/>
        <w:gridCol w:w="1444"/>
      </w:tblGrid>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ITEM</w:t>
            </w:r>
          </w:p>
        </w:tc>
        <w:tc>
          <w:tcPr>
            <w:tcW w:w="6203"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DESCRIÇÃO DA INFRAÇÃO</w:t>
            </w:r>
          </w:p>
        </w:tc>
        <w:tc>
          <w:tcPr>
            <w:tcW w:w="969"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GRAU</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MULTA*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1</w:t>
            </w:r>
            <w:proofErr w:type="gramEnd"/>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Permitir situação que crie a possibilidade ou cause dano físico, lesão corporal ou consequências letais;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06</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4,0%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2</w:t>
            </w:r>
            <w:proofErr w:type="gramEnd"/>
          </w:p>
        </w:tc>
        <w:tc>
          <w:tcPr>
            <w:tcW w:w="6203" w:type="dxa"/>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Usar indevidamente informações sigilosas a que teve acesso;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06</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4,0%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3</w:t>
            </w:r>
            <w:proofErr w:type="gramEnd"/>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Suspender ou interromper, salvo por motivo de força maior ou caso fortuito, os serviços contratuais por dia e por unidade de atendimento;</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05</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3,2%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4</w:t>
            </w:r>
            <w:proofErr w:type="gramEnd"/>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Destruir ou danificar documentos por culpa ou dolo de seus agentes;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05</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3,2%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5</w:t>
            </w:r>
            <w:proofErr w:type="gramEnd"/>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Recusar-se a executar serviço determinado pela FISCALIZAÇÃO, sem motivo justificado;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04</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1,6%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6</w:t>
            </w:r>
            <w:proofErr w:type="gramEnd"/>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 xml:space="preserve">Executar serviço incompleto, paliativo substitutivo como por caráter permanente, </w:t>
            </w:r>
            <w:r w:rsidRPr="00BA17E6">
              <w:rPr>
                <w:rFonts w:ascii="Arial" w:hAnsi="Arial" w:cs="Arial"/>
                <w:sz w:val="16"/>
                <w:szCs w:val="16"/>
              </w:rPr>
              <w:lastRenderedPageBreak/>
              <w:t>ou deixar de providenciar recomposição complementar;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lastRenderedPageBreak/>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lastRenderedPageBreak/>
              <w:t>7</w:t>
            </w:r>
            <w:proofErr w:type="gramEnd"/>
          </w:p>
        </w:tc>
        <w:tc>
          <w:tcPr>
            <w:tcW w:w="6203" w:type="dxa"/>
          </w:tcPr>
          <w:p w:rsidR="00BA17E6" w:rsidRPr="00BA17E6" w:rsidRDefault="00BA17E6" w:rsidP="00173B31">
            <w:pPr>
              <w:tabs>
                <w:tab w:val="left" w:pos="936"/>
                <w:tab w:val="left" w:pos="2016"/>
                <w:tab w:val="left" w:pos="2736"/>
                <w:tab w:val="left" w:pos="3168"/>
                <w:tab w:val="left" w:pos="3888"/>
                <w:tab w:val="left" w:pos="4320"/>
                <w:tab w:val="left" w:pos="5400"/>
                <w:tab w:val="right" w:pos="6408"/>
              </w:tabs>
              <w:spacing w:before="30" w:after="30"/>
              <w:ind w:left="72"/>
              <w:textAlignment w:val="baseline"/>
              <w:rPr>
                <w:rFonts w:ascii="Arial" w:hAnsi="Arial" w:cs="Arial"/>
                <w:sz w:val="16"/>
                <w:szCs w:val="16"/>
              </w:rPr>
            </w:pPr>
            <w:r w:rsidRPr="00BA17E6">
              <w:rPr>
                <w:rFonts w:ascii="Arial" w:hAnsi="Arial" w:cs="Arial"/>
                <w:sz w:val="16"/>
                <w:szCs w:val="16"/>
              </w:rPr>
              <w:t xml:space="preserve"> Fornecer informação pérfida de</w:t>
            </w:r>
            <w:r w:rsidRPr="00BA17E6">
              <w:rPr>
                <w:rFonts w:ascii="Arial" w:hAnsi="Arial" w:cs="Arial"/>
                <w:sz w:val="16"/>
                <w:szCs w:val="16"/>
              </w:rPr>
              <w:tab/>
              <w:t>serviço ou substituição de cartão/equipamento/software;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8</w:t>
            </w:r>
            <w:proofErr w:type="gramEnd"/>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Manter credenciamento ou descredenciamento de estabelecimento sem a anuência previa do Gestor do Contrato, por ocorrência(s);</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proofErr w:type="gramStart"/>
            <w:r w:rsidRPr="00BA17E6">
              <w:rPr>
                <w:rFonts w:ascii="Arial" w:hAnsi="Arial" w:cs="Arial"/>
                <w:sz w:val="16"/>
                <w:szCs w:val="16"/>
              </w:rPr>
              <w:t>9</w:t>
            </w:r>
            <w:proofErr w:type="gramEnd"/>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0,2% por dia</w:t>
            </w:r>
          </w:p>
        </w:tc>
      </w:tr>
      <w:tr w:rsidR="00BA17E6" w:rsidRPr="00BA17E6" w:rsidTr="00173B31">
        <w:tc>
          <w:tcPr>
            <w:tcW w:w="0" w:type="auto"/>
            <w:gridSpan w:val="4"/>
            <w:vAlign w:val="center"/>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Para os itens a seguir, deixar de:</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10</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Efetuar o pagamento da rede credenciada no prazo estipulado; por dia e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06</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4,0%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11</w:t>
            </w:r>
          </w:p>
        </w:tc>
        <w:tc>
          <w:tcPr>
            <w:tcW w:w="6203" w:type="dxa"/>
          </w:tcPr>
          <w:p w:rsidR="00BA17E6" w:rsidRPr="00BA17E6" w:rsidRDefault="00BA17E6" w:rsidP="00173B31">
            <w:pPr>
              <w:spacing w:before="30" w:after="30"/>
              <w:ind w:left="108" w:right="72"/>
              <w:jc w:val="both"/>
              <w:textAlignment w:val="baseline"/>
              <w:rPr>
                <w:rFonts w:ascii="Arial" w:hAnsi="Arial" w:cs="Arial"/>
                <w:sz w:val="16"/>
                <w:szCs w:val="16"/>
              </w:rPr>
            </w:pPr>
            <w:r w:rsidRPr="00BA17E6">
              <w:rPr>
                <w:rFonts w:ascii="Arial" w:hAnsi="Arial" w:cs="Arial"/>
                <w:sz w:val="16"/>
                <w:szCs w:val="16"/>
              </w:rPr>
              <w:t>Efetuar o pagamento de seguros, encargos fiscais e sociais, assim como quaisquer despesas diretas e/ou indiretas relacionadas à execução dente contrato; por dia e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05</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3,2%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12</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Efetuar a restauração do sistema e reposição de equipamentos danificados, por motivo e por dia;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04</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1,6%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13</w:t>
            </w:r>
          </w:p>
        </w:tc>
        <w:tc>
          <w:tcPr>
            <w:tcW w:w="6203" w:type="dxa"/>
          </w:tcPr>
          <w:p w:rsidR="00BA17E6" w:rsidRPr="00BA17E6" w:rsidRDefault="00BA17E6" w:rsidP="00173B31">
            <w:pPr>
              <w:spacing w:before="30" w:after="30"/>
              <w:ind w:left="108" w:right="72"/>
              <w:jc w:val="both"/>
              <w:textAlignment w:val="baseline"/>
              <w:rPr>
                <w:rFonts w:ascii="Arial" w:hAnsi="Arial" w:cs="Arial"/>
                <w:sz w:val="16"/>
                <w:szCs w:val="16"/>
              </w:rPr>
            </w:pPr>
            <w:r w:rsidRPr="00BA17E6">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03</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0,8%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14</w:t>
            </w:r>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Cumprir determinação formal ou instrução complementar da FISCALIZAÇÃO,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03</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0,8%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15</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Iniciar execução de serviço nos prazos estabelecidos, observados os limites mínimos estabelecidos por este Contrato; por serviço,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16</w:t>
            </w:r>
          </w:p>
        </w:tc>
        <w:tc>
          <w:tcPr>
            <w:tcW w:w="6203" w:type="dxa"/>
          </w:tcPr>
          <w:p w:rsidR="00BA17E6" w:rsidRPr="00BA17E6" w:rsidRDefault="00BA17E6" w:rsidP="00173B31">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r w:rsidRPr="00BA17E6">
              <w:rPr>
                <w:rFonts w:ascii="Arial" w:hAnsi="Arial" w:cs="Arial"/>
                <w:sz w:val="16"/>
                <w:szCs w:val="16"/>
              </w:rPr>
              <w:t xml:space="preserve">Disponibilizar os equipamentos, sistema, </w:t>
            </w:r>
            <w:proofErr w:type="gramStart"/>
            <w:r w:rsidRPr="00BA17E6">
              <w:rPr>
                <w:rFonts w:ascii="Arial" w:hAnsi="Arial" w:cs="Arial"/>
                <w:sz w:val="16"/>
                <w:szCs w:val="16"/>
              </w:rPr>
              <w:t>estabelecimentos</w:t>
            </w:r>
            <w:proofErr w:type="gramEnd"/>
          </w:p>
          <w:p w:rsidR="00BA17E6" w:rsidRPr="00BA17E6" w:rsidRDefault="00BA17E6" w:rsidP="00173B31">
            <w:pPr>
              <w:tabs>
                <w:tab w:val="left" w:pos="1584"/>
                <w:tab w:val="left" w:pos="2808"/>
                <w:tab w:val="left" w:pos="3600"/>
                <w:tab w:val="left" w:pos="5040"/>
                <w:tab w:val="right" w:pos="6408"/>
              </w:tabs>
              <w:spacing w:before="30" w:after="30"/>
              <w:ind w:left="72"/>
              <w:textAlignment w:val="baseline"/>
              <w:rPr>
                <w:rFonts w:ascii="Arial" w:hAnsi="Arial" w:cs="Arial"/>
                <w:sz w:val="16"/>
                <w:szCs w:val="16"/>
              </w:rPr>
            </w:pPr>
            <w:proofErr w:type="gramStart"/>
            <w:r w:rsidRPr="00BA17E6">
              <w:rPr>
                <w:rFonts w:ascii="Arial" w:hAnsi="Arial" w:cs="Arial"/>
                <w:sz w:val="16"/>
                <w:szCs w:val="16"/>
              </w:rPr>
              <w:t>credenciados</w:t>
            </w:r>
            <w:proofErr w:type="gramEnd"/>
            <w:r w:rsidRPr="00BA17E6">
              <w:rPr>
                <w:rFonts w:ascii="Arial" w:hAnsi="Arial" w:cs="Arial"/>
                <w:sz w:val="16"/>
                <w:szCs w:val="16"/>
              </w:rPr>
              <w:t>, em numero mínimo, treinamento, suporte e demais necessários a realização dos serviços do escopo do contrato;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17</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Ressarcir o órgão por eventuais danos causados por sua culpa, em veículos, equipamentos, dados, etc.</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18</w:t>
            </w:r>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Fornecer as senhas e relatórios exigidos para o objeto, por tipo e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02</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19</w:t>
            </w:r>
          </w:p>
        </w:tc>
        <w:tc>
          <w:tcPr>
            <w:tcW w:w="6203" w:type="dxa"/>
          </w:tcPr>
          <w:p w:rsidR="00BA17E6" w:rsidRPr="00BA17E6" w:rsidRDefault="00BA17E6" w:rsidP="00173B31">
            <w:pPr>
              <w:tabs>
                <w:tab w:val="left" w:pos="936"/>
                <w:tab w:val="left" w:pos="1224"/>
                <w:tab w:val="left" w:pos="2088"/>
                <w:tab w:val="left" w:pos="3240"/>
                <w:tab w:val="left" w:pos="3456"/>
                <w:tab w:val="left" w:pos="4176"/>
                <w:tab w:val="left" w:pos="4536"/>
                <w:tab w:val="left" w:pos="5040"/>
                <w:tab w:val="right" w:pos="6480"/>
              </w:tabs>
              <w:spacing w:before="30" w:after="30"/>
              <w:ind w:left="72"/>
              <w:textAlignment w:val="baseline"/>
              <w:rPr>
                <w:rFonts w:ascii="Arial" w:hAnsi="Arial" w:cs="Arial"/>
                <w:sz w:val="16"/>
                <w:szCs w:val="16"/>
              </w:rPr>
            </w:pPr>
            <w:r w:rsidRPr="00BA17E6">
              <w:rPr>
                <w:rFonts w:ascii="Arial" w:hAnsi="Arial" w:cs="Arial"/>
                <w:sz w:val="16"/>
                <w:szCs w:val="16"/>
              </w:rPr>
              <w:t>Fiscalizar e controlar, diariamente, a atuação da rede credenciada, por estabelecimento e por dia;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20</w:t>
            </w:r>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Credenciar estabelecimento por proposta própria ou encaminhada pelo Gestor do Contrato, por ocorrência e por dia;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21</w:t>
            </w:r>
          </w:p>
        </w:tc>
        <w:tc>
          <w:tcPr>
            <w:tcW w:w="6203" w:type="dxa"/>
            <w:vAlign w:val="center"/>
          </w:tcPr>
          <w:p w:rsidR="00BA17E6" w:rsidRPr="00BA17E6" w:rsidRDefault="00BA17E6" w:rsidP="00173B31">
            <w:pPr>
              <w:spacing w:before="30" w:after="30"/>
              <w:ind w:left="106"/>
              <w:textAlignment w:val="baseline"/>
              <w:rPr>
                <w:rFonts w:ascii="Arial" w:hAnsi="Arial" w:cs="Arial"/>
                <w:sz w:val="16"/>
                <w:szCs w:val="16"/>
              </w:rPr>
            </w:pPr>
            <w:r w:rsidRPr="00BA17E6">
              <w:rPr>
                <w:rFonts w:ascii="Arial" w:hAnsi="Arial" w:cs="Arial"/>
                <w:sz w:val="16"/>
                <w:szCs w:val="16"/>
              </w:rPr>
              <w:t>Manter a documentação de habilitação atualizada; por item, por ocorrência.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0,2%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22</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Substituir funcionário que se conduza de modo inconveniente ou não atenda as necessidades do Órgão, por funcionário e por dia;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0,4% por dia</w:t>
            </w:r>
          </w:p>
        </w:tc>
      </w:tr>
      <w:tr w:rsidR="00BA17E6" w:rsidRPr="00BA17E6" w:rsidTr="00173B31">
        <w:tc>
          <w:tcPr>
            <w:tcW w:w="0" w:type="auto"/>
          </w:tcPr>
          <w:p w:rsidR="00BA17E6" w:rsidRPr="00BA17E6" w:rsidRDefault="00BA17E6" w:rsidP="00173B31">
            <w:pPr>
              <w:spacing w:before="97"/>
              <w:ind w:right="-23"/>
              <w:jc w:val="center"/>
              <w:rPr>
                <w:rFonts w:ascii="Arial" w:hAnsi="Arial" w:cs="Arial"/>
                <w:sz w:val="16"/>
                <w:szCs w:val="16"/>
              </w:rPr>
            </w:pPr>
            <w:r w:rsidRPr="00BA17E6">
              <w:rPr>
                <w:rFonts w:ascii="Arial" w:hAnsi="Arial" w:cs="Arial"/>
                <w:sz w:val="16"/>
                <w:szCs w:val="16"/>
              </w:rPr>
              <w:t>23</w:t>
            </w:r>
          </w:p>
        </w:tc>
        <w:tc>
          <w:tcPr>
            <w:tcW w:w="6203" w:type="dxa"/>
          </w:tcPr>
          <w:p w:rsidR="00BA17E6" w:rsidRPr="00BA17E6" w:rsidRDefault="00BA17E6" w:rsidP="00173B31">
            <w:pPr>
              <w:spacing w:before="30" w:after="30"/>
              <w:ind w:left="108" w:right="108"/>
              <w:jc w:val="both"/>
              <w:textAlignment w:val="baseline"/>
              <w:rPr>
                <w:rFonts w:ascii="Arial" w:hAnsi="Arial" w:cs="Arial"/>
                <w:sz w:val="16"/>
                <w:szCs w:val="16"/>
              </w:rPr>
            </w:pPr>
            <w:r w:rsidRPr="00BA17E6">
              <w:rPr>
                <w:rFonts w:ascii="Arial" w:hAnsi="Arial" w:cs="Arial"/>
                <w:sz w:val="16"/>
                <w:szCs w:val="16"/>
              </w:rPr>
              <w:t>Fornecer suporte técnico a Contratante e a rede credenciada, por ocorrência e por dia.</w:t>
            </w:r>
          </w:p>
        </w:tc>
        <w:tc>
          <w:tcPr>
            <w:tcW w:w="969" w:type="dxa"/>
            <w:vAlign w:val="center"/>
          </w:tcPr>
          <w:p w:rsidR="00BA17E6" w:rsidRPr="00BA17E6" w:rsidRDefault="00BA17E6" w:rsidP="00173B31">
            <w:pPr>
              <w:spacing w:before="30" w:after="30"/>
              <w:jc w:val="center"/>
              <w:textAlignment w:val="baseline"/>
              <w:rPr>
                <w:rFonts w:ascii="Arial" w:hAnsi="Arial" w:cs="Arial"/>
                <w:sz w:val="16"/>
                <w:szCs w:val="16"/>
              </w:rPr>
            </w:pPr>
            <w:r w:rsidRPr="00BA17E6">
              <w:rPr>
                <w:rFonts w:ascii="Arial" w:hAnsi="Arial" w:cs="Arial"/>
                <w:sz w:val="16"/>
                <w:szCs w:val="16"/>
              </w:rPr>
              <w:t>01</w:t>
            </w:r>
          </w:p>
        </w:tc>
        <w:tc>
          <w:tcPr>
            <w:tcW w:w="1444" w:type="dxa"/>
          </w:tcPr>
          <w:p w:rsidR="00BA17E6" w:rsidRPr="00BA17E6" w:rsidRDefault="00BA17E6" w:rsidP="00173B31">
            <w:pPr>
              <w:spacing w:before="97"/>
              <w:ind w:right="-23"/>
              <w:jc w:val="center"/>
              <w:rPr>
                <w:rFonts w:ascii="Arial" w:hAnsi="Arial" w:cs="Arial"/>
                <w:sz w:val="16"/>
                <w:szCs w:val="16"/>
              </w:rPr>
            </w:pPr>
          </w:p>
        </w:tc>
      </w:tr>
    </w:tbl>
    <w:p w:rsidR="00BA17E6" w:rsidRPr="00BA17E6" w:rsidRDefault="00BA17E6" w:rsidP="00BA17E6">
      <w:pPr>
        <w:spacing w:before="97"/>
        <w:ind w:right="-23"/>
        <w:rPr>
          <w:rFonts w:ascii="Arial" w:hAnsi="Arial" w:cs="Arial"/>
          <w:sz w:val="16"/>
          <w:szCs w:val="16"/>
        </w:rPr>
      </w:pPr>
      <w:r w:rsidRPr="00BA17E6">
        <w:rPr>
          <w:rFonts w:ascii="Arial" w:hAnsi="Arial" w:cs="Arial"/>
          <w:sz w:val="16"/>
          <w:szCs w:val="16"/>
        </w:rPr>
        <w:t>* Incidente sobre o valor mensal do contrato.</w:t>
      </w:r>
    </w:p>
    <w:p w:rsidR="00BA17E6" w:rsidRPr="00BA17E6" w:rsidRDefault="00BA17E6" w:rsidP="00BA17E6">
      <w:pPr>
        <w:jc w:val="both"/>
        <w:rPr>
          <w:rFonts w:ascii="Arial" w:hAnsi="Arial" w:cs="Arial"/>
          <w:sz w:val="16"/>
          <w:szCs w:val="16"/>
        </w:rPr>
      </w:pPr>
      <w:r w:rsidRPr="00BA17E6">
        <w:rPr>
          <w:rFonts w:ascii="Arial" w:hAnsi="Arial" w:cs="Arial"/>
          <w:sz w:val="16"/>
          <w:szCs w:val="16"/>
        </w:rPr>
        <w:t xml:space="preserve"> </w:t>
      </w: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.11 As sanções aqui previstas poderão ser aplicadas concomitantemente, facultada a defesa previa do interessado, no respectivo processo, no prazo de 05 (cinco) dias úteis.</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.12 Após 30 (trinta) dias da falta de execução do objeto será considerada inexecução total do contrato, o que ensejara a rescisão contratual.</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.13 As sanções de natureza pecuniária serão diretamente descontadas de créditos que eventualmente detenha a CONTRATADA ou efetuada a sua cobrança na forma prevista em lei.</w:t>
      </w:r>
    </w:p>
    <w:p w:rsidR="00BA17E6" w:rsidRPr="00BA17E6" w:rsidRDefault="00BA17E6" w:rsidP="00BA17E6">
      <w:pPr>
        <w:jc w:val="both"/>
        <w:rPr>
          <w:rFonts w:ascii="Arial" w:hAnsi="Arial" w:cs="Arial"/>
          <w:sz w:val="16"/>
          <w:szCs w:val="16"/>
        </w:rPr>
      </w:pPr>
    </w:p>
    <w:p w:rsid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.14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.15 A autoridade competente, na aplicação das sanções, levará em considerarão a gravidade da conduta do infrator, o caráter educativo da pena, bem como o dano causado a Administração, observado o princípio da proporcionalidade.</w:t>
      </w:r>
    </w:p>
    <w:p w:rsidR="00BA17E6" w:rsidRPr="00BA17E6" w:rsidRDefault="00BA17E6" w:rsidP="00BA17E6">
      <w:pPr>
        <w:jc w:val="both"/>
        <w:rPr>
          <w:rFonts w:ascii="Arial" w:hAnsi="Arial" w:cs="Arial"/>
          <w:sz w:val="16"/>
          <w:szCs w:val="16"/>
        </w:rPr>
      </w:pPr>
    </w:p>
    <w:p w:rsidR="00BA17E6" w:rsidRPr="00BA17E6" w:rsidRDefault="00BA17E6" w:rsidP="00BA17E6">
      <w:pPr>
        <w:jc w:val="both"/>
        <w:rPr>
          <w:rFonts w:ascii="Arial" w:hAnsi="Arial" w:cs="Arial"/>
          <w:sz w:val="16"/>
          <w:szCs w:val="16"/>
        </w:rPr>
      </w:pPr>
      <w:r>
        <w:rPr>
          <w:rFonts w:ascii="Arial" w:hAnsi="Arial" w:cs="Arial"/>
          <w:sz w:val="16"/>
          <w:szCs w:val="16"/>
        </w:rPr>
        <w:t>9</w:t>
      </w:r>
      <w:r w:rsidRPr="00BA17E6">
        <w:rPr>
          <w:rFonts w:ascii="Arial" w:hAnsi="Arial" w:cs="Arial"/>
          <w:sz w:val="16"/>
          <w:szCs w:val="16"/>
        </w:rPr>
        <w:t>.16 A sanção será obrigatoriamente registrada no Sistema de Cadastramento Unificado de Fornecedores - SICAF, bem como em sistemas Estaduais.</w:t>
      </w:r>
    </w:p>
    <w:p w:rsidR="00BA17E6" w:rsidRPr="00BA17E6" w:rsidRDefault="00BA17E6" w:rsidP="00BA17E6">
      <w:pPr>
        <w:jc w:val="both"/>
        <w:rPr>
          <w:rFonts w:ascii="Arial" w:hAnsi="Arial" w:cs="Arial"/>
          <w:sz w:val="16"/>
          <w:szCs w:val="16"/>
        </w:rPr>
      </w:pPr>
    </w:p>
    <w:p w:rsidR="00BA17E6" w:rsidRPr="00BA17E6" w:rsidRDefault="00BA17E6" w:rsidP="00BA17E6">
      <w:pPr>
        <w:spacing w:before="97"/>
        <w:ind w:right="-23"/>
        <w:jc w:val="both"/>
        <w:rPr>
          <w:rFonts w:ascii="Arial" w:hAnsi="Arial" w:cs="Arial"/>
          <w:sz w:val="16"/>
          <w:szCs w:val="16"/>
        </w:rPr>
      </w:pPr>
      <w:r>
        <w:rPr>
          <w:rFonts w:ascii="Arial" w:hAnsi="Arial" w:cs="Arial"/>
          <w:sz w:val="16"/>
          <w:szCs w:val="16"/>
        </w:rPr>
        <w:t>9</w:t>
      </w:r>
      <w:r w:rsidRPr="00BA17E6">
        <w:rPr>
          <w:rFonts w:ascii="Arial" w:hAnsi="Arial" w:cs="Arial"/>
          <w:sz w:val="16"/>
          <w:szCs w:val="16"/>
        </w:rPr>
        <w:t>.17 Também ficam sujeitas as penalidades de suspensão de licitar e impedimento de contratar com o Órgão licitante e de declaração de inidoneidade, previstas no subitem anterior, as empresas ou profissionais que, em razão do contrato decorrente desta licitação:</w:t>
      </w:r>
    </w:p>
    <w:p w:rsidR="00BA17E6" w:rsidRPr="00BA17E6" w:rsidRDefault="00BA17E6" w:rsidP="00BA17E6">
      <w:pPr>
        <w:spacing w:before="97"/>
        <w:ind w:right="-23"/>
        <w:jc w:val="both"/>
        <w:rPr>
          <w:rFonts w:ascii="Arial" w:hAnsi="Arial" w:cs="Arial"/>
          <w:sz w:val="16"/>
          <w:szCs w:val="16"/>
        </w:rPr>
      </w:pPr>
      <w:r w:rsidRPr="00BA17E6">
        <w:rPr>
          <w:rFonts w:ascii="Arial" w:hAnsi="Arial" w:cs="Arial"/>
          <w:sz w:val="16"/>
          <w:szCs w:val="16"/>
        </w:rPr>
        <w:t>a) Tenham sofrido condenações definitivas por praticarem, por meio dolosos, fraude fiscal no recolhimento de tributos;</w:t>
      </w:r>
    </w:p>
    <w:p w:rsidR="00BA17E6" w:rsidRPr="00BA17E6" w:rsidRDefault="00BA17E6" w:rsidP="00BA17E6">
      <w:pPr>
        <w:spacing w:before="97"/>
        <w:ind w:right="-23"/>
        <w:jc w:val="both"/>
        <w:rPr>
          <w:rFonts w:ascii="Arial" w:hAnsi="Arial" w:cs="Arial"/>
          <w:sz w:val="16"/>
          <w:szCs w:val="16"/>
        </w:rPr>
      </w:pPr>
      <w:r w:rsidRPr="00BA17E6">
        <w:rPr>
          <w:rFonts w:ascii="Arial" w:hAnsi="Arial" w:cs="Arial"/>
          <w:sz w:val="16"/>
          <w:szCs w:val="16"/>
        </w:rPr>
        <w:t>b) Tenham praticado atos ilícitos visando a frustrar os objetivos da licitação;</w:t>
      </w:r>
    </w:p>
    <w:p w:rsidR="00BA17E6" w:rsidRPr="00BA17E6" w:rsidRDefault="00BA17E6" w:rsidP="00BA17E6">
      <w:pPr>
        <w:spacing w:before="97"/>
        <w:ind w:right="-23"/>
        <w:jc w:val="both"/>
        <w:rPr>
          <w:rFonts w:ascii="Arial" w:hAnsi="Arial" w:cs="Arial"/>
          <w:sz w:val="16"/>
          <w:szCs w:val="16"/>
        </w:rPr>
      </w:pPr>
      <w:r w:rsidRPr="00BA17E6">
        <w:rPr>
          <w:rFonts w:ascii="Arial" w:hAnsi="Arial" w:cs="Arial"/>
          <w:sz w:val="16"/>
          <w:szCs w:val="16"/>
        </w:rPr>
        <w:t>c) Demonstrem não possuir idoneidade para contratar com a Administração em virtude de atos ilícitos praticados;</w:t>
      </w:r>
    </w:p>
    <w:p w:rsidR="00CD524C" w:rsidRPr="009A54D1" w:rsidRDefault="00CD524C" w:rsidP="00420EA6">
      <w:pPr>
        <w:pStyle w:val="Lista4"/>
        <w:ind w:left="0" w:firstLine="0"/>
        <w:jc w:val="both"/>
        <w:rPr>
          <w:color w:val="000000"/>
          <w:sz w:val="16"/>
          <w:szCs w:val="16"/>
        </w:rPr>
      </w:pP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lastRenderedPageBreak/>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Default="009D2314" w:rsidP="009D2314">
      <w:pPr>
        <w:pStyle w:val="Corpodetexto3"/>
        <w:tabs>
          <w:tab w:val="left" w:pos="900"/>
        </w:tabs>
        <w:ind w:right="47"/>
        <w:rPr>
          <w:rFonts w:ascii="Arial" w:hAnsi="Arial" w:cs="Arial"/>
          <w:sz w:val="16"/>
          <w:szCs w:val="16"/>
        </w:rPr>
      </w:pPr>
    </w:p>
    <w:p w:rsidR="00E17D55" w:rsidRPr="009A54D1" w:rsidRDefault="00E17D55" w:rsidP="009D2314">
      <w:pPr>
        <w:pStyle w:val="Corpodetexto3"/>
        <w:tabs>
          <w:tab w:val="left" w:pos="900"/>
        </w:tabs>
        <w:ind w:right="47"/>
        <w:rPr>
          <w:rFonts w:ascii="Arial" w:hAnsi="Arial" w:cs="Arial"/>
          <w:sz w:val="16"/>
          <w:szCs w:val="16"/>
        </w:rPr>
      </w:pP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lastRenderedPageBreak/>
        <w:t>1</w:t>
      </w:r>
      <w:r w:rsidR="00BA17E6">
        <w:rPr>
          <w:rFonts w:ascii="Arial" w:hAnsi="Arial" w:cs="Arial"/>
          <w:b/>
          <w:sz w:val="16"/>
          <w:szCs w:val="16"/>
        </w:rPr>
        <w:t>4</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w:t>
      </w:r>
      <w:r w:rsidR="00BA17E6">
        <w:rPr>
          <w:rFonts w:ascii="Arial" w:hAnsi="Arial" w:cs="Arial"/>
          <w:sz w:val="16"/>
          <w:szCs w:val="16"/>
        </w:rPr>
        <w:t>4</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437EE6" w:rsidRPr="009A54D1" w:rsidRDefault="00437EE6"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b/>
          <w:sz w:val="16"/>
          <w:szCs w:val="16"/>
        </w:rPr>
      </w:pPr>
    </w:p>
    <w:p w:rsidR="00437EE6" w:rsidRDefault="00437EE6" w:rsidP="00087072">
      <w:pPr>
        <w:rPr>
          <w:rFonts w:ascii="Arial" w:hAnsi="Arial" w:cs="Arial"/>
          <w:sz w:val="16"/>
          <w:szCs w:val="16"/>
        </w:rPr>
      </w:pPr>
    </w:p>
    <w:p w:rsidR="00CC5461" w:rsidRPr="00A74766" w:rsidRDefault="00BA17E6" w:rsidP="00CC5461">
      <w:pPr>
        <w:jc w:val="both"/>
        <w:rPr>
          <w:rFonts w:ascii="Arial" w:hAnsi="Arial" w:cs="Arial"/>
          <w:b/>
          <w:bCs/>
          <w:color w:val="000000"/>
          <w:sz w:val="16"/>
          <w:szCs w:val="16"/>
        </w:rPr>
      </w:pPr>
      <w:r>
        <w:rPr>
          <w:rFonts w:ascii="Arial" w:hAnsi="Arial" w:cs="Arial"/>
          <w:b/>
          <w:bCs/>
          <w:color w:val="000000"/>
          <w:sz w:val="16"/>
          <w:szCs w:val="16"/>
        </w:rPr>
        <w:t>15</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BA17E6" w:rsidP="00CC5461">
      <w:pPr>
        <w:jc w:val="both"/>
        <w:rPr>
          <w:rFonts w:ascii="Arial" w:hAnsi="Arial" w:cs="Arial"/>
          <w:color w:val="000000"/>
          <w:sz w:val="16"/>
          <w:szCs w:val="16"/>
        </w:rPr>
      </w:pPr>
      <w:r>
        <w:rPr>
          <w:rFonts w:ascii="Arial" w:hAnsi="Arial" w:cs="Arial"/>
          <w:color w:val="000000"/>
          <w:sz w:val="16"/>
          <w:szCs w:val="16"/>
        </w:rPr>
        <w:t>15</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BA17E6">
        <w:rPr>
          <w:rFonts w:ascii="Arial" w:hAnsi="Arial" w:cs="Arial"/>
          <w:color w:val="000000"/>
          <w:sz w:val="16"/>
          <w:szCs w:val="16"/>
        </w:rPr>
        <w:t>5</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Default="0046365E" w:rsidP="009D2314">
      <w:pPr>
        <w:ind w:right="47"/>
        <w:jc w:val="both"/>
        <w:rPr>
          <w:rFonts w:ascii="Arial" w:hAnsi="Arial" w:cs="Arial"/>
          <w:b/>
          <w:bCs/>
          <w:color w:val="000000"/>
          <w:sz w:val="16"/>
          <w:szCs w:val="16"/>
        </w:rPr>
      </w:pPr>
    </w:p>
    <w:p w:rsidR="009A77AE" w:rsidRPr="009A54D1" w:rsidRDefault="009A77A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Default="00087072" w:rsidP="0046365E">
      <w:pPr>
        <w:ind w:right="47"/>
        <w:rPr>
          <w:rFonts w:ascii="Arial" w:hAnsi="Arial" w:cs="Arial"/>
          <w:color w:val="000000"/>
          <w:sz w:val="16"/>
          <w:szCs w:val="16"/>
        </w:rPr>
      </w:pPr>
    </w:p>
    <w:p w:rsidR="0026194E" w:rsidRPr="009A54D1" w:rsidRDefault="0026194E"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484035" w:rsidRDefault="00484035" w:rsidP="00526790">
      <w:pPr>
        <w:ind w:right="47"/>
        <w:jc w:val="both"/>
        <w:rPr>
          <w:rFonts w:ascii="Arial" w:hAnsi="Arial" w:cs="Arial"/>
          <w:b/>
          <w:bCs/>
          <w:color w:val="000000"/>
          <w:sz w:val="16"/>
          <w:szCs w:val="16"/>
        </w:rPr>
      </w:pPr>
    </w:p>
    <w:p w:rsidR="0080392B" w:rsidRPr="00FC513B" w:rsidRDefault="0026194E"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ST</w:t>
      </w:r>
    </w:p>
    <w:sectPr w:rsidR="0080392B" w:rsidRPr="00FC513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126" w:rsidRDefault="006B3126">
      <w:r>
        <w:separator/>
      </w:r>
    </w:p>
  </w:endnote>
  <w:endnote w:type="continuationSeparator" w:id="0">
    <w:p w:rsidR="006B3126" w:rsidRDefault="006B31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126" w:rsidRDefault="006B3126">
      <w:r>
        <w:separator/>
      </w:r>
    </w:p>
  </w:footnote>
  <w:footnote w:type="continuationSeparator" w:id="0">
    <w:p w:rsidR="006B3126" w:rsidRDefault="006B31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126" w:rsidRDefault="006B3126">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5B82"/>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7C1"/>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7E6"/>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3389</Words>
  <Characters>19019</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22364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2016-10-27T11:56:00Z</cp:lastPrinted>
  <dcterms:created xsi:type="dcterms:W3CDTF">2016-10-27T11:47:00Z</dcterms:created>
  <dcterms:modified xsi:type="dcterms:W3CDTF">2016-10-27T11:57:00Z</dcterms:modified>
</cp:coreProperties>
</file>